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topFromText="180" w:bottomFromText="180" w:vertAnchor="text" w:horzAnchor="page" w:tblpX="1009" w:tblpY="194"/>
        <w:tblOverlap w:val="never"/>
        <w:tblW w:w="13307" w:type="dxa"/>
        <w:tblLook w:val="00BF" w:firstRow="1" w:lastRow="0" w:firstColumn="1" w:lastColumn="0" w:noHBand="0" w:noVBand="0"/>
      </w:tblPr>
      <w:tblGrid>
        <w:gridCol w:w="6858"/>
        <w:gridCol w:w="6449"/>
      </w:tblGrid>
      <w:tr w:rsidR="0053613A">
        <w:tc>
          <w:tcPr>
            <w:tcW w:w="6858" w:type="dxa"/>
          </w:tcPr>
          <w:p w:rsidR="0053613A" w:rsidRPr="00AF1633" w:rsidRDefault="0053613A" w:rsidP="0053613A">
            <w:pPr>
              <w:pStyle w:val="normal0"/>
              <w:rPr>
                <w:rFonts w:ascii="Abadi MT Condensed Extra Bold" w:hAnsi="Abadi MT Condensed Extra Bold"/>
                <w:color w:val="FF0000"/>
                <w:sz w:val="32"/>
              </w:rPr>
            </w:pPr>
            <w:bookmarkStart w:id="0" w:name="_GoBack"/>
            <w:bookmarkEnd w:id="0"/>
            <w:r w:rsidRPr="00AF1633">
              <w:rPr>
                <w:rFonts w:ascii="Abadi MT Condensed Extra Bold" w:eastAsia="Impact" w:hAnsi="Abadi MT Condensed Extra Bold" w:cs="Impact"/>
                <w:b/>
                <w:color w:val="FF0000"/>
                <w:sz w:val="32"/>
                <w:szCs w:val="28"/>
              </w:rPr>
              <w:t xml:space="preserve">Receptive Vocabulary Knowledge </w:t>
            </w:r>
          </w:p>
          <w:p w:rsidR="0053613A" w:rsidRPr="00AF1633" w:rsidRDefault="0053613A" w:rsidP="0053613A">
            <w:pPr>
              <w:pStyle w:val="normal0"/>
              <w:rPr>
                <w:color w:val="FF0000"/>
              </w:rPr>
            </w:pPr>
            <w:r w:rsidRPr="00AF163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Use picture cards or point to the item in the book. </w:t>
            </w:r>
          </w:p>
          <w:p w:rsidR="0053613A" w:rsidRPr="00AF1633" w:rsidRDefault="0053613A" w:rsidP="0053613A">
            <w:pPr>
              <w:pStyle w:val="normal0"/>
              <w:rPr>
                <w:color w:val="FF0000"/>
              </w:rPr>
            </w:pPr>
            <w:r w:rsidRPr="00AF1633">
              <w:rPr>
                <w:rFonts w:ascii="Arial" w:eastAsia="Arial" w:hAnsi="Arial" w:cs="Arial"/>
                <w:color w:val="FF0000"/>
                <w:sz w:val="22"/>
                <w:szCs w:val="22"/>
              </w:rPr>
              <w:t>Say:</w:t>
            </w:r>
            <w:r w:rsidRPr="00AF1633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“Point to…”</w:t>
            </w:r>
          </w:p>
          <w:p w:rsidR="00D91274" w:rsidRPr="00AF1633" w:rsidRDefault="0053613A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1.</w:t>
            </w:r>
            <w:r w:rsidR="007D493D"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 xml:space="preserve"> 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2.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3.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4.</w:t>
            </w:r>
          </w:p>
          <w:p w:rsidR="00D91274" w:rsidRPr="00AF1633" w:rsidRDefault="00D91274" w:rsidP="00D91274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F1633">
              <w:rPr>
                <w:rFonts w:ascii="Arial" w:eastAsia="Arial" w:hAnsi="Arial" w:cs="Arial"/>
                <w:color w:val="FF0000"/>
                <w:sz w:val="20"/>
                <w:szCs w:val="22"/>
              </w:rPr>
              <w:t>5.</w:t>
            </w:r>
          </w:p>
          <w:p w:rsidR="0053613A" w:rsidRPr="00AF1633" w:rsidRDefault="0053613A" w:rsidP="0053613A">
            <w:pPr>
              <w:pStyle w:val="normal0"/>
              <w:ind w:left="720"/>
              <w:contextualSpacing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49" w:type="dxa"/>
          </w:tcPr>
          <w:p w:rsidR="0053613A" w:rsidRPr="00CF3C17" w:rsidRDefault="0053613A" w:rsidP="0053613A">
            <w:pPr>
              <w:pStyle w:val="normal0"/>
              <w:rPr>
                <w:rFonts w:ascii="Abadi MT Condensed Extra Bold" w:eastAsia="Impact" w:hAnsi="Abadi MT Condensed Extra Bold" w:cs="Impact"/>
                <w:b/>
                <w:color w:val="0000FF"/>
                <w:sz w:val="32"/>
                <w:szCs w:val="28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0000FF"/>
                <w:sz w:val="32"/>
                <w:szCs w:val="28"/>
              </w:rPr>
              <w:t>Item Actions/Function:</w:t>
            </w:r>
          </w:p>
          <w:p w:rsidR="00645EE6" w:rsidRPr="00CF3C17" w:rsidRDefault="00645EE6" w:rsidP="00645EE6">
            <w:pPr>
              <w:pStyle w:val="normal0"/>
              <w:rPr>
                <w:rFonts w:ascii="Arial" w:eastAsia="Impact" w:hAnsi="Arial" w:cs="Impact"/>
                <w:b/>
                <w:color w:val="0000FF"/>
                <w:sz w:val="22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2"/>
                <w:szCs w:val="28"/>
              </w:rPr>
              <w:t xml:space="preserve">Ask: 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1.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2.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3.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4.</w:t>
            </w:r>
          </w:p>
          <w:p w:rsidR="00D91274" w:rsidRPr="00CF3C17" w:rsidRDefault="00D91274" w:rsidP="00D91274">
            <w:pPr>
              <w:pStyle w:val="normal0"/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</w:pPr>
            <w:r w:rsidRPr="00CF3C17">
              <w:rPr>
                <w:rFonts w:ascii="Arial" w:eastAsia="Impact" w:hAnsi="Arial" w:cs="Impact"/>
                <w:b/>
                <w:color w:val="0000FF"/>
                <w:sz w:val="20"/>
                <w:szCs w:val="28"/>
              </w:rPr>
              <w:t>5.</w:t>
            </w:r>
          </w:p>
          <w:p w:rsidR="0053613A" w:rsidRPr="00AF1633" w:rsidRDefault="0053613A" w:rsidP="00D91274">
            <w:pPr>
              <w:pStyle w:val="normal0"/>
              <w:rPr>
                <w:rFonts w:ascii="Arial" w:eastAsia="Impact" w:hAnsi="Arial" w:cs="Impact"/>
                <w:b/>
                <w:color w:val="FF0000"/>
                <w:sz w:val="20"/>
                <w:szCs w:val="28"/>
              </w:rPr>
            </w:pPr>
          </w:p>
        </w:tc>
      </w:tr>
      <w:tr w:rsidR="0053613A">
        <w:tc>
          <w:tcPr>
            <w:tcW w:w="6858" w:type="dxa"/>
          </w:tcPr>
          <w:p w:rsidR="00CF3C17" w:rsidRPr="00CF3C17" w:rsidRDefault="00CF3C17" w:rsidP="00CF3C17">
            <w:pPr>
              <w:pStyle w:val="normal0"/>
              <w:rPr>
                <w:rFonts w:ascii="Abadi MT Condensed Extra Bold" w:hAnsi="Abadi MT Condensed Extra Bold"/>
                <w:color w:val="008000"/>
                <w:sz w:val="32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008000"/>
                <w:sz w:val="32"/>
                <w:szCs w:val="28"/>
              </w:rPr>
              <w:t>Category</w:t>
            </w:r>
            <w:r w:rsidRPr="00CF3C17">
              <w:rPr>
                <w:rFonts w:ascii="Abadi MT Condensed Extra Bold" w:eastAsia="Impact" w:hAnsi="Abadi MT Condensed Extra Bold" w:cs="Impact"/>
                <w:color w:val="008000"/>
                <w:sz w:val="32"/>
                <w:szCs w:val="28"/>
              </w:rPr>
              <w:t xml:space="preserve">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Lead an open discussion/brain storm for broad category (or subcategory)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Say:  </w:t>
            </w:r>
            <w:r w:rsidRPr="00CF3C17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“Name three…”</w:t>
            </w:r>
            <w:r w:rsidRPr="00CF3C17">
              <w:rPr>
                <w:rFonts w:ascii="Arial" w:eastAsia="Arial" w:hAnsi="Arial" w:cs="Arial"/>
                <w:color w:val="008000"/>
                <w:sz w:val="22"/>
                <w:szCs w:val="22"/>
              </w:rPr>
              <w:t xml:space="preserve"> </w:t>
            </w:r>
          </w:p>
          <w:p w:rsidR="00CF3C17" w:rsidRPr="00CF3C17" w:rsidRDefault="00CF3C17" w:rsidP="00CF3C17">
            <w:pPr>
              <w:pStyle w:val="normal0"/>
              <w:rPr>
                <w:color w:val="008000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1.  </w:t>
            </w:r>
          </w:p>
          <w:p w:rsidR="00CF3C17" w:rsidRPr="00CF3C17" w:rsidRDefault="00CF3C17" w:rsidP="00CF3C17">
            <w:pPr>
              <w:pStyle w:val="normal0"/>
              <w:rPr>
                <w:rFonts w:ascii="Arial" w:hAnsi="Arial"/>
                <w:color w:val="008000"/>
                <w:sz w:val="20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2. </w:t>
            </w:r>
          </w:p>
          <w:p w:rsidR="00CF3C17" w:rsidRPr="00CF3C17" w:rsidRDefault="00CF3C17" w:rsidP="00CF3C17">
            <w:pPr>
              <w:pStyle w:val="normal0"/>
              <w:rPr>
                <w:rFonts w:ascii="Arial" w:hAnsi="Arial"/>
                <w:color w:val="008000"/>
                <w:sz w:val="20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3.  </w:t>
            </w:r>
          </w:p>
          <w:p w:rsidR="00CF3C17" w:rsidRPr="00CF3C17" w:rsidRDefault="00CF3C17" w:rsidP="00CF3C17">
            <w:pPr>
              <w:pStyle w:val="normal0"/>
              <w:rPr>
                <w:rFonts w:ascii="Arial" w:hAnsi="Arial"/>
                <w:color w:val="008000"/>
                <w:sz w:val="20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4.  </w:t>
            </w:r>
          </w:p>
          <w:p w:rsidR="00CF3C17" w:rsidRPr="00CF3C17" w:rsidRDefault="00CF3C17" w:rsidP="00CF3C17">
            <w:pPr>
              <w:pStyle w:val="normal0"/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008000"/>
                <w:sz w:val="20"/>
                <w:szCs w:val="22"/>
              </w:rPr>
              <w:t xml:space="preserve">5. </w:t>
            </w:r>
          </w:p>
          <w:p w:rsidR="0053613A" w:rsidRPr="00CF3C17" w:rsidRDefault="00CF3C17" w:rsidP="00CF3C17">
            <w:pPr>
              <w:pStyle w:val="normal0"/>
              <w:rPr>
                <w:rFonts w:ascii="Arial" w:hAnsi="Arial"/>
                <w:i/>
                <w:color w:val="008000"/>
              </w:rPr>
            </w:pPr>
            <w:r w:rsidRPr="00CF3C17">
              <w:rPr>
                <w:rFonts w:ascii="Arial" w:hAnsi="Arial"/>
                <w:i/>
                <w:color w:val="008000"/>
                <w:sz w:val="18"/>
              </w:rPr>
              <w:t xml:space="preserve">* </w:t>
            </w:r>
            <w:proofErr w:type="gramStart"/>
            <w:r w:rsidRPr="00CF3C17">
              <w:rPr>
                <w:rFonts w:ascii="Arial" w:hAnsi="Arial"/>
                <w:i/>
                <w:color w:val="008000"/>
                <w:sz w:val="18"/>
              </w:rPr>
              <w:t>D</w:t>
            </w:r>
            <w:r w:rsidR="001E7AFE">
              <w:rPr>
                <w:rFonts w:ascii="Arial" w:hAnsi="Arial"/>
                <w:i/>
                <w:color w:val="008000"/>
                <w:sz w:val="18"/>
              </w:rPr>
              <w:t>ifferential  Instruction</w:t>
            </w:r>
            <w:proofErr w:type="gramEnd"/>
            <w:r w:rsidR="001E7AFE">
              <w:rPr>
                <w:rFonts w:ascii="Arial" w:hAnsi="Arial"/>
                <w:i/>
                <w:color w:val="008000"/>
                <w:sz w:val="18"/>
              </w:rPr>
              <w:t xml:space="preserve"> (DI) </w:t>
            </w:r>
            <w:r w:rsidRPr="00CF3C17">
              <w:rPr>
                <w:rFonts w:ascii="Arial" w:hAnsi="Arial"/>
                <w:i/>
                <w:color w:val="008000"/>
                <w:sz w:val="18"/>
              </w:rPr>
              <w:t>:  make it more challenging when teacher names three items and asks class/student to state the category name or increase the number of items required for each category.</w:t>
            </w:r>
          </w:p>
          <w:p w:rsidR="0053613A" w:rsidRPr="00AF1633" w:rsidRDefault="0053613A" w:rsidP="0053613A">
            <w:pPr>
              <w:pStyle w:val="normal0"/>
              <w:rPr>
                <w:rFonts w:asciiTheme="minorHAnsi" w:hAnsiTheme="minorHAnsi"/>
                <w:color w:val="660066"/>
                <w:sz w:val="20"/>
              </w:rPr>
            </w:pPr>
          </w:p>
        </w:tc>
        <w:tc>
          <w:tcPr>
            <w:tcW w:w="6449" w:type="dxa"/>
          </w:tcPr>
          <w:p w:rsidR="00CF3C17" w:rsidRPr="00CF3C17" w:rsidRDefault="00CF3C17" w:rsidP="00CF3C17">
            <w:pPr>
              <w:pStyle w:val="normal0"/>
              <w:rPr>
                <w:rFonts w:ascii="Abadi MT Condensed Extra Bold" w:hAnsi="Abadi MT Condensed Extra Bold"/>
                <w:color w:val="C0504D" w:themeColor="accent2"/>
                <w:sz w:val="32"/>
              </w:rPr>
            </w:pPr>
            <w:r w:rsidRPr="00CF3C17">
              <w:rPr>
                <w:rFonts w:ascii="Abadi MT Condensed Extra Bold" w:eastAsia="Impact" w:hAnsi="Abadi MT Condensed Extra Bold" w:cs="Impact"/>
                <w:b/>
                <w:color w:val="C0504D" w:themeColor="accent2"/>
                <w:sz w:val="32"/>
                <w:szCs w:val="28"/>
              </w:rPr>
              <w:t>Description</w:t>
            </w:r>
          </w:p>
          <w:p w:rsidR="00CF3C17" w:rsidRPr="00CF3C17" w:rsidRDefault="00CF3C17" w:rsidP="00CF3C17">
            <w:pPr>
              <w:pStyle w:val="normal0"/>
              <w:rPr>
                <w:color w:val="C0504D" w:themeColor="accent2"/>
              </w:rPr>
            </w:pPr>
            <w:r w:rsidRPr="00CF3C17">
              <w:rPr>
                <w:rFonts w:ascii="Arial" w:eastAsia="Arial" w:hAnsi="Arial" w:cs="Arial"/>
                <w:color w:val="C0504D" w:themeColor="accent2"/>
                <w:sz w:val="22"/>
                <w:szCs w:val="22"/>
              </w:rPr>
              <w:t>Present the Describing Cue Card and Limit verbal prompts</w:t>
            </w:r>
          </w:p>
          <w:p w:rsidR="00CF3C17" w:rsidRPr="00CF3C17" w:rsidRDefault="00CF3C17" w:rsidP="00CF3C17">
            <w:pPr>
              <w:pStyle w:val="normal0"/>
              <w:rPr>
                <w:color w:val="C0504D" w:themeColor="accent2"/>
              </w:rPr>
            </w:pPr>
            <w:r w:rsidRPr="00CF3C17">
              <w:rPr>
                <w:rFonts w:ascii="Arial" w:eastAsia="Arial" w:hAnsi="Arial" w:cs="Arial"/>
                <w:color w:val="C0504D" w:themeColor="accent2"/>
                <w:sz w:val="22"/>
                <w:szCs w:val="22"/>
              </w:rPr>
              <w:t xml:space="preserve">Say: </w:t>
            </w:r>
            <w:r w:rsidRPr="00CF3C17">
              <w:rPr>
                <w:rFonts w:ascii="Arial" w:eastAsia="Arial" w:hAnsi="Arial" w:cs="Arial"/>
                <w:b/>
                <w:color w:val="C0504D" w:themeColor="accent2"/>
                <w:sz w:val="22"/>
                <w:szCs w:val="22"/>
              </w:rPr>
              <w:t>“Tell me three things about a…”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1. 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2. 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>3</w:t>
            </w: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hAnsi="Arial"/>
                <w:color w:val="C0504D" w:themeColor="accent2"/>
                <w:sz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4. </w:t>
            </w:r>
          </w:p>
          <w:p w:rsid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  <w:r w:rsidRPr="00CF3C17"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  <w:t xml:space="preserve">5. </w:t>
            </w:r>
          </w:p>
          <w:p w:rsid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</w:p>
          <w:p w:rsidR="00CF3C17" w:rsidRPr="00CF3C17" w:rsidRDefault="00CF3C17" w:rsidP="00CF3C17">
            <w:pPr>
              <w:pStyle w:val="normal0"/>
              <w:ind w:left="540"/>
              <w:rPr>
                <w:rFonts w:ascii="Arial" w:eastAsia="Comic Sans MS" w:hAnsi="Arial" w:cs="Comic Sans MS"/>
                <w:color w:val="C0504D" w:themeColor="accent2"/>
                <w:sz w:val="22"/>
                <w:szCs w:val="22"/>
              </w:rPr>
            </w:pPr>
          </w:p>
          <w:p w:rsidR="0053613A" w:rsidRPr="00CF3C17" w:rsidRDefault="001E7AFE" w:rsidP="001E7AFE">
            <w:pPr>
              <w:pStyle w:val="normal0"/>
              <w:rPr>
                <w:rFonts w:ascii="Arial" w:hAnsi="Arial"/>
                <w:i/>
                <w:color w:val="C0504D" w:themeColor="accent2"/>
                <w:sz w:val="18"/>
              </w:rPr>
            </w:pPr>
            <w:r>
              <w:rPr>
                <w:rFonts w:ascii="Arial" w:hAnsi="Arial"/>
                <w:i/>
                <w:color w:val="C0504D" w:themeColor="accent2"/>
                <w:sz w:val="18"/>
              </w:rPr>
              <w:t>*</w:t>
            </w:r>
            <w:proofErr w:type="gramStart"/>
            <w:r>
              <w:rPr>
                <w:rFonts w:ascii="Arial" w:hAnsi="Arial"/>
                <w:i/>
                <w:color w:val="C0504D" w:themeColor="accent2"/>
                <w:sz w:val="18"/>
              </w:rPr>
              <w:t xml:space="preserve">DI </w:t>
            </w:r>
            <w:r w:rsidR="00CF3C17" w:rsidRPr="00CF3C17">
              <w:rPr>
                <w:rFonts w:ascii="Arial" w:hAnsi="Arial"/>
                <w:i/>
                <w:color w:val="C0504D" w:themeColor="accent2"/>
                <w:sz w:val="18"/>
              </w:rPr>
              <w:t>:</w:t>
            </w:r>
            <w:proofErr w:type="gramEnd"/>
            <w:r w:rsidR="00CF3C17" w:rsidRPr="00CF3C17">
              <w:rPr>
                <w:rFonts w:ascii="Arial" w:hAnsi="Arial"/>
                <w:i/>
                <w:color w:val="C0504D" w:themeColor="accent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C0504D" w:themeColor="accent2"/>
                <w:sz w:val="18"/>
              </w:rPr>
              <w:t>Use the color dots bookmark (EET) to elicit different types of description.</w:t>
            </w:r>
          </w:p>
        </w:tc>
      </w:tr>
      <w:tr w:rsidR="0053613A">
        <w:tc>
          <w:tcPr>
            <w:tcW w:w="6858" w:type="dxa"/>
          </w:tcPr>
          <w:p w:rsidR="00CF3C17" w:rsidRPr="00AF1633" w:rsidRDefault="00CF3C17" w:rsidP="00CF3C17">
            <w:pPr>
              <w:pStyle w:val="normal0"/>
              <w:rPr>
                <w:rFonts w:ascii="Abadi MT Condensed Extra Bold" w:hAnsi="Abadi MT Condensed Extra Bold"/>
                <w:color w:val="660066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660066"/>
                <w:sz w:val="32"/>
                <w:szCs w:val="28"/>
              </w:rPr>
              <w:t>Sentence Building</w:t>
            </w:r>
          </w:p>
          <w:p w:rsidR="00CF3C17" w:rsidRPr="00AF1633" w:rsidRDefault="00CF3C17" w:rsidP="00CF3C17">
            <w:pPr>
              <w:pStyle w:val="normal0"/>
              <w:rPr>
                <w:b/>
                <w:color w:val="660066"/>
              </w:rPr>
            </w:pPr>
            <w:r w:rsidRPr="00AF1633">
              <w:rPr>
                <w:rFonts w:ascii="Arial" w:eastAsia="Arial" w:hAnsi="Arial" w:cs="Arial"/>
                <w:color w:val="660066"/>
                <w:sz w:val="22"/>
                <w:szCs w:val="22"/>
              </w:rPr>
              <w:t xml:space="preserve">Say: </w:t>
            </w:r>
            <w:r w:rsidRPr="00AF1633">
              <w:rPr>
                <w:rFonts w:ascii="Arial" w:eastAsia="Arial" w:hAnsi="Arial" w:cs="Arial"/>
                <w:b/>
                <w:color w:val="660066"/>
                <w:sz w:val="22"/>
                <w:szCs w:val="22"/>
              </w:rPr>
              <w:t>“Make a sentence using the word _____”: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1. 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2. 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3. 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>4.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0"/>
              </w:rPr>
            </w:pPr>
            <w:r w:rsidRPr="00AF1633">
              <w:rPr>
                <w:rFonts w:ascii="Arial" w:hAnsi="Arial"/>
                <w:color w:val="660066"/>
                <w:sz w:val="20"/>
              </w:rPr>
              <w:t xml:space="preserve">5. </w:t>
            </w:r>
          </w:p>
          <w:p w:rsidR="00CF3C17" w:rsidRPr="00AF1633" w:rsidRDefault="00CF3C17" w:rsidP="00CF3C17">
            <w:pPr>
              <w:pStyle w:val="normal0"/>
              <w:ind w:left="630"/>
              <w:rPr>
                <w:rFonts w:ascii="Arial" w:hAnsi="Arial"/>
                <w:color w:val="660066"/>
                <w:sz w:val="22"/>
              </w:rPr>
            </w:pPr>
          </w:p>
          <w:p w:rsidR="00CF3C17" w:rsidRPr="00AF1633" w:rsidRDefault="00CF3C17" w:rsidP="00CF3C17">
            <w:pPr>
              <w:pStyle w:val="normal0"/>
              <w:rPr>
                <w:rFonts w:ascii="Arial" w:hAnsi="Arial"/>
                <w:i/>
                <w:color w:val="660066"/>
                <w:sz w:val="18"/>
              </w:rPr>
            </w:pPr>
            <w:r w:rsidRPr="00AF1633">
              <w:rPr>
                <w:rFonts w:ascii="Arial" w:hAnsi="Arial"/>
                <w:i/>
                <w:color w:val="660066"/>
                <w:sz w:val="18"/>
              </w:rPr>
              <w:t>*</w:t>
            </w:r>
            <w:r w:rsidR="001E7AFE">
              <w:rPr>
                <w:rFonts w:ascii="Arial" w:hAnsi="Arial"/>
                <w:i/>
                <w:color w:val="660066"/>
                <w:sz w:val="18"/>
              </w:rPr>
              <w:t>DI</w:t>
            </w:r>
            <w:r w:rsidRPr="00AF1633">
              <w:rPr>
                <w:rFonts w:ascii="Arial" w:hAnsi="Arial"/>
                <w:i/>
                <w:color w:val="660066"/>
                <w:sz w:val="18"/>
              </w:rPr>
              <w:t xml:space="preserve">: </w:t>
            </w:r>
            <w:r w:rsidRPr="00AF1633">
              <w:rPr>
                <w:rFonts w:ascii="Arial" w:eastAsia="Arial" w:hAnsi="Arial" w:cs="Arial"/>
                <w:i/>
                <w:color w:val="660066"/>
                <w:sz w:val="18"/>
                <w:szCs w:val="22"/>
              </w:rPr>
              <w:t xml:space="preserve">Use of the </w:t>
            </w:r>
            <w:r w:rsidRPr="00AF1633">
              <w:rPr>
                <w:rFonts w:ascii="Arial" w:eastAsia="Arial" w:hAnsi="Arial" w:cs="Arial"/>
                <w:b/>
                <w:i/>
                <w:color w:val="660066"/>
                <w:sz w:val="18"/>
                <w:szCs w:val="22"/>
              </w:rPr>
              <w:t>sentence frame cards</w:t>
            </w:r>
            <w:r w:rsidRPr="00AF1633">
              <w:rPr>
                <w:rFonts w:ascii="Arial" w:eastAsia="Arial" w:hAnsi="Arial" w:cs="Arial"/>
                <w:i/>
                <w:color w:val="660066"/>
                <w:sz w:val="18"/>
                <w:szCs w:val="22"/>
              </w:rPr>
              <w:t xml:space="preserve"> provided for additional support for students that struggle with open-ended sentence formulation.  </w:t>
            </w:r>
          </w:p>
          <w:p w:rsidR="0053613A" w:rsidRPr="00AF1633" w:rsidRDefault="0053613A" w:rsidP="0053613A">
            <w:pPr>
              <w:pStyle w:val="normal0"/>
              <w:rPr>
                <w:rFonts w:ascii="Arial" w:hAnsi="Arial"/>
                <w:color w:val="0000FF"/>
                <w:sz w:val="22"/>
              </w:rPr>
            </w:pPr>
          </w:p>
          <w:p w:rsidR="0053613A" w:rsidRPr="00AF1633" w:rsidRDefault="0053613A" w:rsidP="00CF3C17">
            <w:pPr>
              <w:pStyle w:val="normal0"/>
              <w:rPr>
                <w:rFonts w:ascii="Arial" w:hAnsi="Arial"/>
                <w:i/>
                <w:color w:val="0000FF"/>
                <w:sz w:val="18"/>
              </w:rPr>
            </w:pPr>
            <w:r w:rsidRPr="00AF1633">
              <w:rPr>
                <w:color w:val="0000FF"/>
              </w:rPr>
              <w:t xml:space="preserve"> </w:t>
            </w:r>
          </w:p>
        </w:tc>
        <w:tc>
          <w:tcPr>
            <w:tcW w:w="6449" w:type="dxa"/>
          </w:tcPr>
          <w:p w:rsidR="0053613A" w:rsidRPr="00CF3C17" w:rsidRDefault="0053613A" w:rsidP="0053613A">
            <w:pPr>
              <w:pStyle w:val="normal0"/>
              <w:rPr>
                <w:rFonts w:ascii="Abadi MT Condensed Extra Bold" w:hAnsi="Abadi MT Condensed Extra Bold"/>
                <w:color w:val="4BACC6" w:themeColor="accent5"/>
                <w:sz w:val="32"/>
              </w:rPr>
            </w:pPr>
            <w:r w:rsidRPr="00CF3C17">
              <w:rPr>
                <w:rFonts w:ascii="Abadi MT Condensed Extra Bold" w:hAnsi="Abadi MT Condensed Extra Bold"/>
                <w:color w:val="4BACC6" w:themeColor="accent5"/>
                <w:sz w:val="32"/>
              </w:rPr>
              <w:t xml:space="preserve">Role Play and Recall:  </w:t>
            </w:r>
          </w:p>
          <w:p w:rsidR="0053613A" w:rsidRPr="00CF3C17" w:rsidRDefault="0053613A" w:rsidP="0053613A">
            <w:pPr>
              <w:pStyle w:val="normal0"/>
              <w:rPr>
                <w:rFonts w:ascii="Arial" w:hAnsi="Arial"/>
                <w:b/>
                <w:color w:val="4BACC6" w:themeColor="accent5"/>
                <w:sz w:val="20"/>
              </w:rPr>
            </w:pPr>
            <w:r w:rsidRPr="00CF3C17">
              <w:rPr>
                <w:rFonts w:ascii="Arial" w:hAnsi="Arial"/>
                <w:b/>
                <w:color w:val="4BACC6" w:themeColor="accent5"/>
                <w:sz w:val="20"/>
              </w:rPr>
              <w:t xml:space="preserve">Read out each event of the story and have students act out the story. Then have the students repeat back the story events. </w:t>
            </w:r>
          </w:p>
          <w:p w:rsidR="00816F9D" w:rsidRPr="00AF1633" w:rsidRDefault="00816F9D" w:rsidP="00D91274">
            <w:pPr>
              <w:pStyle w:val="normal0"/>
              <w:rPr>
                <w:rFonts w:ascii="Arial" w:hAnsi="Arial"/>
                <w:color w:val="0000FF"/>
                <w:sz w:val="20"/>
              </w:rPr>
            </w:pPr>
          </w:p>
          <w:p w:rsidR="00816F9D" w:rsidRPr="00AF1633" w:rsidRDefault="00816F9D" w:rsidP="00D91274">
            <w:pPr>
              <w:pStyle w:val="normal0"/>
              <w:rPr>
                <w:rFonts w:ascii="Arial" w:hAnsi="Arial"/>
                <w:color w:val="0000FF"/>
                <w:sz w:val="20"/>
              </w:rPr>
            </w:pPr>
          </w:p>
          <w:p w:rsidR="00816F9D" w:rsidRPr="00AF1633" w:rsidRDefault="00816F9D" w:rsidP="00D91274">
            <w:pPr>
              <w:pStyle w:val="normal0"/>
              <w:rPr>
                <w:rFonts w:ascii="Arial" w:hAnsi="Arial"/>
                <w:color w:val="0000FF"/>
                <w:sz w:val="20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816F9D" w:rsidRPr="00AF1633" w:rsidRDefault="00816F9D" w:rsidP="00D91274">
            <w:pPr>
              <w:pStyle w:val="normal0"/>
              <w:rPr>
                <w:color w:val="0000FF"/>
                <w:sz w:val="22"/>
              </w:rPr>
            </w:pPr>
          </w:p>
          <w:p w:rsidR="0053613A" w:rsidRPr="00AF1633" w:rsidRDefault="0053613A" w:rsidP="00D91274">
            <w:pPr>
              <w:pStyle w:val="normal0"/>
              <w:rPr>
                <w:color w:val="0000FF"/>
                <w:sz w:val="22"/>
              </w:rPr>
            </w:pPr>
          </w:p>
        </w:tc>
      </w:tr>
      <w:tr w:rsidR="0053613A">
        <w:trPr>
          <w:trHeight w:val="990"/>
        </w:trPr>
        <w:tc>
          <w:tcPr>
            <w:tcW w:w="13307" w:type="dxa"/>
            <w:gridSpan w:val="2"/>
            <w:tcBorders>
              <w:bottom w:val="single" w:sz="4" w:space="0" w:color="000000" w:themeColor="text1"/>
            </w:tcBorders>
          </w:tcPr>
          <w:p w:rsidR="0053613A" w:rsidRPr="00AF1633" w:rsidRDefault="0053613A" w:rsidP="0053613A">
            <w:pPr>
              <w:pStyle w:val="normal0"/>
              <w:rPr>
                <w:rFonts w:ascii="Abadi MT Condensed Extra Bold" w:hAnsi="Abadi MT Condensed Extra Bold"/>
                <w:color w:val="008000"/>
                <w:sz w:val="32"/>
              </w:rPr>
            </w:pPr>
            <w:r w:rsidRPr="00AF1633">
              <w:rPr>
                <w:rFonts w:ascii="Abadi MT Condensed Extra Bold" w:eastAsia="Impact" w:hAnsi="Abadi MT Condensed Extra Bold" w:cs="Impact"/>
                <w:b/>
                <w:color w:val="008000"/>
                <w:sz w:val="32"/>
                <w:szCs w:val="28"/>
              </w:rPr>
              <w:lastRenderedPageBreak/>
              <w:t>Phonological Awareness/Rhyming:</w:t>
            </w:r>
          </w:p>
          <w:p w:rsidR="0053613A" w:rsidRPr="00AF1633" w:rsidRDefault="0053613A" w:rsidP="0053613A">
            <w:pPr>
              <w:pStyle w:val="normal0"/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</w:pPr>
            <w:r w:rsidRPr="00AF1633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 xml:space="preserve">Using the rhyming picture card deck provided complete each task in order: 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1. “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Yes/No” rhyming pairs (Auditory Discrimination)</w:t>
            </w:r>
          </w:p>
          <w:p w:rsidR="0053613A" w:rsidRPr="00AF1633" w:rsidRDefault="0053613A" w:rsidP="0053613A">
            <w:pPr>
              <w:pStyle w:val="normal0"/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Present two pictures, say the names </w:t>
            </w:r>
            <w:proofErr w:type="gramStart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of  the</w:t>
            </w:r>
            <w:proofErr w:type="gramEnd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pictures,  and then asks, 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“Do these rhyme?”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proofErr w:type="gramStart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present</w:t>
            </w:r>
            <w:proofErr w:type="gramEnd"/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cards to elicit both  “yes” and “no” responses.</w:t>
            </w:r>
          </w:p>
          <w:p w:rsidR="0053613A" w:rsidRPr="00AF1633" w:rsidRDefault="0053613A" w:rsidP="0053613A">
            <w:pPr>
              <w:pStyle w:val="normal0"/>
              <w:rPr>
                <w:rFonts w:ascii="Arial" w:hAnsi="Arial"/>
                <w:b/>
                <w:i/>
                <w:color w:val="008000"/>
                <w:sz w:val="20"/>
              </w:rPr>
            </w:pPr>
            <w:r w:rsidRPr="00AF1633">
              <w:rPr>
                <w:rFonts w:ascii="Arial" w:hAnsi="Arial"/>
                <w:b/>
                <w:i/>
                <w:color w:val="008000"/>
                <w:sz w:val="20"/>
              </w:rPr>
              <w:t>If this is easy, move onto next activity</w:t>
            </w:r>
          </w:p>
          <w:p w:rsidR="0053613A" w:rsidRPr="00AF1633" w:rsidRDefault="0053613A" w:rsidP="0053613A">
            <w:pPr>
              <w:pStyle w:val="normal0"/>
              <w:rPr>
                <w:b/>
                <w:i/>
                <w:color w:val="008000"/>
                <w:sz w:val="20"/>
              </w:rPr>
            </w:pP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2. Choice Target Rhyming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>Present two picture cards and say, “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which one rhymes with (self generated target word)?”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b/>
                <w:i/>
                <w:color w:val="008000"/>
                <w:sz w:val="20"/>
                <w:szCs w:val="22"/>
              </w:rPr>
            </w:pPr>
            <w:r w:rsidRPr="00AF1633">
              <w:rPr>
                <w:rFonts w:ascii="Arial" w:eastAsia="Arial" w:hAnsi="Arial" w:cs="Arial"/>
                <w:b/>
                <w:i/>
                <w:color w:val="008000"/>
                <w:sz w:val="20"/>
                <w:szCs w:val="22"/>
              </w:rPr>
              <w:t>If this is easy, add in the next activity</w:t>
            </w:r>
          </w:p>
          <w:p w:rsidR="0053613A" w:rsidRPr="00AF1633" w:rsidRDefault="0053613A" w:rsidP="0053613A">
            <w:pPr>
              <w:pStyle w:val="normal0"/>
              <w:contextualSpacing/>
              <w:rPr>
                <w:rFonts w:ascii="Arial" w:eastAsia="Arial" w:hAnsi="Arial" w:cs="Arial"/>
                <w:color w:val="008000"/>
                <w:sz w:val="20"/>
                <w:szCs w:val="22"/>
              </w:rPr>
            </w:pPr>
          </w:p>
          <w:p w:rsidR="0053613A" w:rsidRPr="00AF1633" w:rsidRDefault="0053613A" w:rsidP="0053613A">
            <w:pPr>
              <w:pStyle w:val="normal0"/>
              <w:rPr>
                <w:color w:val="008000"/>
                <w:sz w:val="2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3. 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  <w:u w:val="single"/>
              </w:rPr>
              <w:t>Additional Rhymes: (without picture support):</w:t>
            </w: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 </w:t>
            </w:r>
          </w:p>
          <w:p w:rsidR="0053613A" w:rsidRPr="00AF1633" w:rsidRDefault="0053613A" w:rsidP="0053613A">
            <w:pPr>
              <w:pStyle w:val="normal0"/>
              <w:rPr>
                <w:color w:val="008000"/>
              </w:rPr>
            </w:pPr>
            <w:r w:rsidRPr="00AF1633">
              <w:rPr>
                <w:rFonts w:ascii="Arial" w:eastAsia="Arial" w:hAnsi="Arial" w:cs="Arial"/>
                <w:color w:val="008000"/>
                <w:sz w:val="20"/>
                <w:szCs w:val="22"/>
              </w:rPr>
              <w:t xml:space="preserve">Say: </w:t>
            </w:r>
            <w:r w:rsidRPr="00AF1633">
              <w:rPr>
                <w:rFonts w:ascii="Arial" w:eastAsia="Arial" w:hAnsi="Arial" w:cs="Arial"/>
                <w:b/>
                <w:color w:val="008000"/>
                <w:sz w:val="20"/>
                <w:szCs w:val="22"/>
              </w:rPr>
              <w:t>“Name another word that rhymes with</w:t>
            </w:r>
            <w:r w:rsidRPr="00AF1633">
              <w:rPr>
                <w:rFonts w:ascii="Arial" w:eastAsia="Arial" w:hAnsi="Arial" w:cs="Arial"/>
                <w:b/>
                <w:color w:val="008000"/>
                <w:sz w:val="22"/>
                <w:szCs w:val="22"/>
              </w:rPr>
              <w:t>…”</w:t>
            </w:r>
          </w:p>
          <w:p w:rsidR="0053613A" w:rsidRPr="00AF1633" w:rsidRDefault="0053613A" w:rsidP="0053613A">
            <w:pPr>
              <w:pStyle w:val="normal0"/>
              <w:rPr>
                <w:i/>
                <w:color w:val="008000"/>
                <w:sz w:val="18"/>
              </w:rPr>
            </w:pPr>
            <w:r w:rsidRPr="00AF1633">
              <w:rPr>
                <w:rFonts w:ascii="Arial" w:eastAsia="Arial" w:hAnsi="Arial" w:cs="Arial"/>
                <w:color w:val="008000"/>
                <w:sz w:val="22"/>
                <w:szCs w:val="22"/>
              </w:rPr>
              <w:t>*</w:t>
            </w:r>
            <w:r w:rsidRPr="00AF1633">
              <w:rPr>
                <w:rFonts w:ascii="Arial" w:eastAsia="Arial" w:hAnsi="Arial" w:cs="Arial"/>
                <w:i/>
                <w:color w:val="008000"/>
                <w:sz w:val="18"/>
                <w:szCs w:val="22"/>
              </w:rPr>
              <w:t>DI Bonus: change activity to suit the targeted phonological awareness for different students. For example: blend or segment syllables or sounds of words; or determine the first/last/middle sound in the word*</w:t>
            </w:r>
          </w:p>
          <w:p w:rsidR="0053613A" w:rsidRPr="004A39F9" w:rsidRDefault="0053613A" w:rsidP="0053613A">
            <w:pPr>
              <w:pStyle w:val="normal0"/>
              <w:rPr>
                <w:rFonts w:ascii="Arial" w:hAnsi="Arial"/>
              </w:rPr>
            </w:pPr>
          </w:p>
        </w:tc>
      </w:tr>
    </w:tbl>
    <w:p w:rsidR="00CA2721" w:rsidRDefault="00CA2721">
      <w:pPr>
        <w:pStyle w:val="normal0"/>
      </w:pP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jc w:val="center"/>
        <w:rPr>
          <w:rFonts w:asciiTheme="minorHAnsi" w:eastAsia="Comic Sans MS" w:hAnsiTheme="minorHAnsi" w:cs="Comic Sans MS"/>
          <w:b/>
          <w:sz w:val="20"/>
          <w:u w:val="single"/>
        </w:rPr>
      </w:pPr>
      <w:r w:rsidRPr="00351F3D">
        <w:rPr>
          <w:rFonts w:asciiTheme="minorHAnsi" w:eastAsia="Comic Sans MS" w:hAnsiTheme="minorHAnsi" w:cs="Comic Sans MS"/>
          <w:b/>
          <w:sz w:val="20"/>
          <w:u w:val="single"/>
        </w:rPr>
        <w:t>MAIN LEARNING OUTCOMES: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hAnsiTheme="minorHAnsi"/>
          <w:sz w:val="20"/>
        </w:rPr>
      </w:pPr>
      <w:r w:rsidRPr="00351F3D">
        <w:rPr>
          <w:rFonts w:asciiTheme="minorHAnsi" w:eastAsia="Comic Sans MS" w:hAnsiTheme="minorHAnsi" w:cs="Comic Sans MS"/>
          <w:sz w:val="20"/>
        </w:rPr>
        <w:t>Student(s) will engage in speaking and listening activities to share ideas about pictures, stories, information text and experiences  (Oral Language PLO #2)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hAnsiTheme="minorHAnsi"/>
          <w:sz w:val="20"/>
        </w:rPr>
      </w:pPr>
      <w:r w:rsidRPr="00351F3D">
        <w:rPr>
          <w:rFonts w:asciiTheme="minorHAnsi" w:eastAsia="Comic Sans MS" w:hAnsiTheme="minorHAnsi" w:cs="Comic Sans MS"/>
          <w:sz w:val="20"/>
        </w:rPr>
        <w:t>Student(s) will demonstrate the use of social language to interact cooperatively wit</w:t>
      </w:r>
      <w:r w:rsidR="007E3A0C">
        <w:rPr>
          <w:rFonts w:asciiTheme="minorHAnsi" w:eastAsia="Comic Sans MS" w:hAnsiTheme="minorHAnsi" w:cs="Comic Sans MS"/>
          <w:sz w:val="20"/>
        </w:rPr>
        <w:t xml:space="preserve">h others during </w:t>
      </w:r>
      <w:r w:rsidRPr="00351F3D">
        <w:rPr>
          <w:rFonts w:asciiTheme="minorHAnsi" w:eastAsia="Comic Sans MS" w:hAnsiTheme="minorHAnsi" w:cs="Comic Sans MS"/>
          <w:sz w:val="20"/>
        </w:rPr>
        <w:t>group discussion  (Oral Language PLO #3)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hAnsiTheme="minorHAnsi"/>
          <w:sz w:val="20"/>
        </w:rPr>
      </w:pPr>
      <w:r w:rsidRPr="00351F3D">
        <w:rPr>
          <w:rFonts w:asciiTheme="minorHAnsi" w:eastAsia="Comic Sans MS" w:hAnsiTheme="minorHAnsi" w:cs="Comic Sans MS"/>
          <w:sz w:val="20"/>
        </w:rPr>
        <w:t>Student(s) will demonstrate being a good listener for a sustained period of time  (Oral Language PLO #4)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jc w:val="center"/>
        <w:rPr>
          <w:rFonts w:asciiTheme="minorHAnsi" w:hAnsiTheme="minorHAnsi"/>
          <w:sz w:val="20"/>
        </w:rPr>
      </w:pP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jc w:val="center"/>
        <w:rPr>
          <w:rFonts w:asciiTheme="minorHAnsi" w:hAnsiTheme="minorHAnsi"/>
          <w:b/>
          <w:sz w:val="20"/>
          <w:u w:val="single"/>
        </w:rPr>
      </w:pPr>
      <w:r w:rsidRPr="00351F3D">
        <w:rPr>
          <w:rFonts w:asciiTheme="minorHAnsi" w:hAnsiTheme="minorHAnsi"/>
          <w:b/>
          <w:sz w:val="20"/>
          <w:u w:val="single"/>
        </w:rPr>
        <w:t>SPECIFIC LEARNING OUTCOMES:</w:t>
      </w:r>
    </w:p>
    <w:p w:rsidR="0053613A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eastAsia="Comic Sans MS" w:hAnsiTheme="minorHAnsi" w:cs="Comic Sans MS"/>
          <w:sz w:val="20"/>
          <w:szCs w:val="22"/>
        </w:rPr>
      </w:pPr>
      <w:r w:rsidRPr="00351F3D">
        <w:rPr>
          <w:rFonts w:asciiTheme="minorHAnsi" w:hAnsiTheme="minorHAnsi"/>
          <w:b/>
          <w:sz w:val="20"/>
          <w:u w:val="single"/>
        </w:rPr>
        <w:t>Receptive Vocabulary Knowledge</w:t>
      </w:r>
      <w:r w:rsidRPr="00351F3D">
        <w:rPr>
          <w:rFonts w:asciiTheme="minorHAnsi" w:hAnsiTheme="minorHAnsi"/>
          <w:sz w:val="20"/>
        </w:rPr>
        <w:t xml:space="preserve">: </w:t>
      </w:r>
      <w:r>
        <w:rPr>
          <w:rFonts w:asciiTheme="minorHAnsi" w:eastAsia="Comic Sans MS" w:hAnsiTheme="minorHAnsi" w:cs="Comic Sans MS"/>
          <w:sz w:val="20"/>
          <w:szCs w:val="22"/>
        </w:rPr>
        <w:t>S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>tudents must demonstrate understanding, before expression can develop (no specific oral language PLO).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eastAsia="Comic Sans MS" w:hAnsiTheme="minorHAnsi" w:cs="Comic Sans MS"/>
          <w:sz w:val="20"/>
          <w:szCs w:val="22"/>
        </w:rPr>
      </w:pPr>
      <w:r w:rsidRPr="00351F3D">
        <w:rPr>
          <w:rFonts w:asciiTheme="minorHAnsi" w:hAnsiTheme="minorHAnsi"/>
          <w:b/>
          <w:sz w:val="20"/>
          <w:u w:val="single"/>
        </w:rPr>
        <w:t>Functions</w:t>
      </w:r>
      <w:r>
        <w:rPr>
          <w:rFonts w:asciiTheme="minorHAnsi" w:hAnsiTheme="minorHAnsi"/>
          <w:b/>
          <w:sz w:val="20"/>
          <w:u w:val="single"/>
        </w:rPr>
        <w:t>/Actions</w:t>
      </w:r>
      <w:r w:rsidRPr="00351F3D">
        <w:rPr>
          <w:rFonts w:asciiTheme="minorHAnsi" w:hAnsiTheme="minorHAnsi"/>
          <w:b/>
          <w:sz w:val="20"/>
          <w:u w:val="single"/>
        </w:rPr>
        <w:t>:</w:t>
      </w:r>
      <w:r w:rsidRPr="00351F3D">
        <w:rPr>
          <w:rFonts w:asciiTheme="minorHAnsi" w:eastAsia="Comic Sans MS" w:hAnsiTheme="minorHAnsi" w:cs="Comic Sans MS"/>
          <w:b/>
          <w:sz w:val="20"/>
          <w:szCs w:val="22"/>
          <w:u w:val="single"/>
        </w:rPr>
        <w:t xml:space="preserve"> 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 xml:space="preserve"> Use oral language to explain, inquire and compare  (Oral Language PLO #6)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contextualSpacing/>
        <w:rPr>
          <w:rFonts w:asciiTheme="minorHAnsi" w:eastAsia="Comic Sans MS" w:hAnsiTheme="minorHAnsi" w:cs="Comic Sans MS"/>
          <w:sz w:val="20"/>
          <w:szCs w:val="22"/>
        </w:rPr>
      </w:pPr>
      <w:r>
        <w:rPr>
          <w:rFonts w:asciiTheme="minorHAnsi" w:eastAsia="Comic Sans MS" w:hAnsiTheme="minorHAnsi" w:cs="Comic Sans MS"/>
          <w:b/>
          <w:sz w:val="20"/>
          <w:szCs w:val="22"/>
          <w:u w:val="single"/>
        </w:rPr>
        <w:t>Sentence Building</w:t>
      </w:r>
      <w:r w:rsidRPr="00351F3D">
        <w:rPr>
          <w:rFonts w:asciiTheme="minorHAnsi" w:eastAsia="Comic Sans MS" w:hAnsiTheme="minorHAnsi" w:cs="Comic Sans MS"/>
          <w:b/>
          <w:sz w:val="20"/>
          <w:szCs w:val="22"/>
          <w:u w:val="single"/>
        </w:rPr>
        <w:t>: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 xml:space="preserve"> Use meaningful syntax when speaking (Oral Language PLO #10), speak clearly enough to be understood by peers and adults (Oral Language PLO #11), and use directional terms such as over, under, beside, near, far, left, to describe the relational position of objects and shapes (Math PLO #24)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contextualSpacing/>
        <w:rPr>
          <w:rFonts w:asciiTheme="minorHAnsi" w:eastAsia="Comic Sans MS" w:hAnsiTheme="minorHAnsi" w:cs="Comic Sans MS"/>
          <w:sz w:val="20"/>
          <w:szCs w:val="22"/>
        </w:rPr>
      </w:pPr>
      <w:r w:rsidRPr="00351F3D">
        <w:rPr>
          <w:rFonts w:asciiTheme="minorHAnsi" w:eastAsia="Comic Sans MS" w:hAnsiTheme="minorHAnsi" w:cs="Comic Sans MS"/>
          <w:b/>
          <w:sz w:val="20"/>
          <w:szCs w:val="22"/>
          <w:u w:val="single"/>
        </w:rPr>
        <w:t>Phonological Awareness/Rhyming: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 xml:space="preserve"> Demonstrate auditory discrimination and orally manipulate sounds in words (Oral Language PLO #12)</w:t>
      </w:r>
    </w:p>
    <w:p w:rsidR="00CD7B55" w:rsidRPr="0053613A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eastAsia="Comic Sans MS" w:hAnsiTheme="minorHAnsi" w:cs="Comic Sans MS"/>
          <w:sz w:val="20"/>
          <w:szCs w:val="22"/>
        </w:rPr>
      </w:pPr>
      <w:r w:rsidRPr="00351F3D">
        <w:rPr>
          <w:rFonts w:asciiTheme="minorHAnsi" w:eastAsia="Comic Sans MS" w:hAnsiTheme="minorHAnsi" w:cs="Comic Sans MS"/>
          <w:b/>
          <w:sz w:val="20"/>
          <w:szCs w:val="22"/>
          <w:u w:val="single"/>
        </w:rPr>
        <w:t>Category: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 xml:space="preserve"> Use oral language to explain, inquire and compare (Oral Language PLO #6)</w:t>
      </w:r>
      <w:r w:rsidRPr="00351F3D">
        <w:rPr>
          <w:rFonts w:asciiTheme="minorHAnsi" w:hAnsiTheme="minorHAnsi"/>
          <w:sz w:val="20"/>
        </w:rPr>
        <w:t xml:space="preserve">, 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>experiment with language and demonstrate enhanced vocabulary usage (Oral Language #7)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hAnsiTheme="minorHAnsi"/>
          <w:sz w:val="20"/>
        </w:rPr>
      </w:pPr>
      <w:r w:rsidRPr="00351F3D">
        <w:rPr>
          <w:rFonts w:asciiTheme="minorHAnsi" w:eastAsia="Comic Sans MS" w:hAnsiTheme="minorHAnsi" w:cs="Comic Sans MS"/>
          <w:b/>
          <w:sz w:val="20"/>
          <w:szCs w:val="22"/>
          <w:u w:val="single"/>
        </w:rPr>
        <w:t>Describing: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 xml:space="preserve"> Connect what is already known with new experiences during speaking and listening activities</w:t>
      </w:r>
      <w:r>
        <w:rPr>
          <w:rFonts w:asciiTheme="minorHAnsi" w:eastAsia="Comic Sans MS" w:hAnsiTheme="minorHAnsi" w:cs="Comic Sans MS"/>
          <w:sz w:val="20"/>
          <w:szCs w:val="22"/>
        </w:rPr>
        <w:t xml:space="preserve"> (Oral Langu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>age PLO #8)</w:t>
      </w:r>
    </w:p>
    <w:p w:rsidR="00CD7B55" w:rsidRPr="00351F3D" w:rsidRDefault="00CD7B55" w:rsidP="005243B7">
      <w:pPr>
        <w:pStyle w:val="normal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8" w:color="auto"/>
        </w:pBdr>
        <w:rPr>
          <w:rFonts w:asciiTheme="minorHAnsi" w:hAnsiTheme="minorHAnsi"/>
          <w:sz w:val="20"/>
        </w:rPr>
      </w:pPr>
      <w:r w:rsidRPr="00351F3D">
        <w:rPr>
          <w:rFonts w:asciiTheme="minorHAnsi" w:eastAsia="Comic Sans MS" w:hAnsiTheme="minorHAnsi" w:cs="Comic Sans MS"/>
          <w:b/>
          <w:sz w:val="20"/>
          <w:szCs w:val="22"/>
          <w:u w:val="single"/>
        </w:rPr>
        <w:t>Role Play and Recall:</w:t>
      </w:r>
      <w:r w:rsidRPr="00351F3D">
        <w:rPr>
          <w:rFonts w:asciiTheme="minorHAnsi" w:eastAsia="Comic Sans MS" w:hAnsiTheme="minorHAnsi" w:cs="Comic Sans MS"/>
          <w:sz w:val="20"/>
          <w:szCs w:val="22"/>
        </w:rPr>
        <w:t xml:space="preserve"> respond to literature through a variety of activities, for example through </w:t>
      </w:r>
      <w:proofErr w:type="gramStart"/>
      <w:r w:rsidRPr="00351F3D">
        <w:rPr>
          <w:rFonts w:asciiTheme="minorHAnsi" w:eastAsia="Comic Sans MS" w:hAnsiTheme="minorHAnsi" w:cs="Comic Sans MS"/>
          <w:sz w:val="20"/>
          <w:szCs w:val="22"/>
        </w:rPr>
        <w:t>role playing</w:t>
      </w:r>
      <w:proofErr w:type="gramEnd"/>
      <w:r w:rsidRPr="00351F3D">
        <w:rPr>
          <w:rFonts w:asciiTheme="minorHAnsi" w:eastAsia="Comic Sans MS" w:hAnsiTheme="minorHAnsi" w:cs="Comic Sans MS"/>
          <w:sz w:val="20"/>
          <w:szCs w:val="22"/>
        </w:rPr>
        <w:t>, art, music, choral reading and talking (Reading and Viewing Abilities PL0 #14)</w:t>
      </w:r>
    </w:p>
    <w:p w:rsidR="00351F3D" w:rsidRDefault="00351F3D"/>
    <w:sectPr w:rsidR="00351F3D" w:rsidSect="005243B7">
      <w:headerReference w:type="default" r:id="rId8"/>
      <w:pgSz w:w="15840" w:h="12240" w:orient="landscape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5DC2">
      <w:r>
        <w:separator/>
      </w:r>
    </w:p>
  </w:endnote>
  <w:endnote w:type="continuationSeparator" w:id="0">
    <w:p w:rsidR="00000000" w:rsidRDefault="003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5DC2">
      <w:r>
        <w:separator/>
      </w:r>
    </w:p>
  </w:footnote>
  <w:footnote w:type="continuationSeparator" w:id="0">
    <w:p w:rsidR="00000000" w:rsidRDefault="00315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E6" w:rsidRPr="00CD4F38" w:rsidRDefault="00BE6272">
    <w:pPr>
      <w:pStyle w:val="Header"/>
      <w:rPr>
        <w:b/>
        <w:color w:val="auto"/>
        <w:sz w:val="28"/>
      </w:rPr>
    </w:pPr>
    <w:r>
      <w:rPr>
        <w:b/>
        <w:color w:val="auto"/>
        <w:sz w:val="28"/>
      </w:rPr>
      <w:t>V.O.C.A.B</w:t>
    </w:r>
    <w:proofErr w:type="gramStart"/>
    <w:r>
      <w:rPr>
        <w:b/>
        <w:color w:val="auto"/>
        <w:sz w:val="28"/>
      </w:rPr>
      <w:t>. :</w:t>
    </w:r>
    <w:proofErr w:type="gramEnd"/>
    <w:r>
      <w:rPr>
        <w:b/>
        <w:color w:val="auto"/>
        <w:sz w:val="28"/>
      </w:rPr>
      <w:t xml:space="preserve">   </w:t>
    </w:r>
  </w:p>
  <w:p w:rsidR="00645EE6" w:rsidRDefault="001E7AFE" w:rsidP="00EF7048">
    <w:pPr>
      <w:pStyle w:val="Header"/>
      <w:jc w:val="both"/>
    </w:pPr>
    <w:r>
      <w:rPr>
        <w:b/>
        <w:sz w:val="28"/>
      </w:rPr>
      <w:t xml:space="preserve"> </w:t>
    </w:r>
    <w:proofErr w:type="gramStart"/>
    <w:r>
      <w:rPr>
        <w:b/>
        <w:sz w:val="28"/>
      </w:rPr>
      <w:t>by</w:t>
    </w:r>
    <w:proofErr w:type="gramEnd"/>
    <w:r w:rsidR="00CD4F38"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980"/>
    <w:multiLevelType w:val="multilevel"/>
    <w:tmpl w:val="FBB4E8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E82DA2"/>
    <w:multiLevelType w:val="multilevel"/>
    <w:tmpl w:val="F0F8E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956007E"/>
    <w:multiLevelType w:val="multilevel"/>
    <w:tmpl w:val="01C09B4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78066C3"/>
    <w:multiLevelType w:val="multilevel"/>
    <w:tmpl w:val="66BE24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8D14209"/>
    <w:multiLevelType w:val="hybridMultilevel"/>
    <w:tmpl w:val="26B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3652F"/>
    <w:multiLevelType w:val="hybridMultilevel"/>
    <w:tmpl w:val="2A3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D50FE"/>
    <w:multiLevelType w:val="multilevel"/>
    <w:tmpl w:val="F0F8E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4B33A81"/>
    <w:multiLevelType w:val="hybridMultilevel"/>
    <w:tmpl w:val="644C25BA"/>
    <w:lvl w:ilvl="0" w:tplc="B1720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1"/>
    <w:rsid w:val="0005500D"/>
    <w:rsid w:val="000E2BB8"/>
    <w:rsid w:val="001E7AFE"/>
    <w:rsid w:val="0023342B"/>
    <w:rsid w:val="002C58F7"/>
    <w:rsid w:val="00315DC2"/>
    <w:rsid w:val="00351F3D"/>
    <w:rsid w:val="004603D2"/>
    <w:rsid w:val="00466D09"/>
    <w:rsid w:val="00473AC7"/>
    <w:rsid w:val="004A39F9"/>
    <w:rsid w:val="004D3FF5"/>
    <w:rsid w:val="005243B7"/>
    <w:rsid w:val="0053613A"/>
    <w:rsid w:val="00575C9D"/>
    <w:rsid w:val="00645EE6"/>
    <w:rsid w:val="007763AD"/>
    <w:rsid w:val="007B4FD6"/>
    <w:rsid w:val="007D493D"/>
    <w:rsid w:val="007E3A0C"/>
    <w:rsid w:val="00816F9D"/>
    <w:rsid w:val="00950530"/>
    <w:rsid w:val="00964649"/>
    <w:rsid w:val="00AF1633"/>
    <w:rsid w:val="00BE6272"/>
    <w:rsid w:val="00C17A2B"/>
    <w:rsid w:val="00C77466"/>
    <w:rsid w:val="00CA2721"/>
    <w:rsid w:val="00CD4F38"/>
    <w:rsid w:val="00CD7B55"/>
    <w:rsid w:val="00CF3C17"/>
    <w:rsid w:val="00D91274"/>
    <w:rsid w:val="00DB5B1D"/>
    <w:rsid w:val="00E96AE5"/>
    <w:rsid w:val="00EF7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0"/>
  </w:style>
  <w:style w:type="paragraph" w:styleId="Heading1">
    <w:name w:val="heading 1"/>
    <w:basedOn w:val="normal0"/>
    <w:next w:val="normal0"/>
    <w:rsid w:val="00CA27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7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7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7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CA27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A27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721"/>
  </w:style>
  <w:style w:type="paragraph" w:styleId="Title">
    <w:name w:val="Title"/>
    <w:basedOn w:val="normal0"/>
    <w:next w:val="normal0"/>
    <w:rsid w:val="00CA27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27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51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55"/>
  </w:style>
  <w:style w:type="paragraph" w:styleId="Footer">
    <w:name w:val="footer"/>
    <w:basedOn w:val="Normal"/>
    <w:link w:val="FooterChar"/>
    <w:uiPriority w:val="99"/>
    <w:semiHidden/>
    <w:unhideWhenUsed/>
    <w:rsid w:val="00CD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B55"/>
  </w:style>
  <w:style w:type="character" w:styleId="PageNumber">
    <w:name w:val="page number"/>
    <w:basedOn w:val="DefaultParagraphFont"/>
    <w:uiPriority w:val="99"/>
    <w:semiHidden/>
    <w:unhideWhenUsed/>
    <w:rsid w:val="00524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0"/>
  </w:style>
  <w:style w:type="paragraph" w:styleId="Heading1">
    <w:name w:val="heading 1"/>
    <w:basedOn w:val="normal0"/>
    <w:next w:val="normal0"/>
    <w:rsid w:val="00CA27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7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7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7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CA27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A27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721"/>
  </w:style>
  <w:style w:type="paragraph" w:styleId="Title">
    <w:name w:val="Title"/>
    <w:basedOn w:val="normal0"/>
    <w:next w:val="normal0"/>
    <w:rsid w:val="00CA27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A27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51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55"/>
  </w:style>
  <w:style w:type="paragraph" w:styleId="Footer">
    <w:name w:val="footer"/>
    <w:basedOn w:val="Normal"/>
    <w:link w:val="FooterChar"/>
    <w:uiPriority w:val="99"/>
    <w:semiHidden/>
    <w:unhideWhenUsed/>
    <w:rsid w:val="00CD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B55"/>
  </w:style>
  <w:style w:type="character" w:styleId="PageNumber">
    <w:name w:val="page number"/>
    <w:basedOn w:val="DefaultParagraphFont"/>
    <w:uiPriority w:val="99"/>
    <w:semiHidden/>
    <w:unhideWhenUsed/>
    <w:rsid w:val="0052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Macintosh Word</Application>
  <DocSecurity>0</DocSecurity>
  <Lines>24</Lines>
  <Paragraphs>6</Paragraphs>
  <ScaleCrop>false</ScaleCrop>
  <Company>Student SUpport Services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SSSUser</dc:creator>
  <cp:lastModifiedBy>Kim Boettcher</cp:lastModifiedBy>
  <cp:revision>2</cp:revision>
  <cp:lastPrinted>2015-09-01T21:16:00Z</cp:lastPrinted>
  <dcterms:created xsi:type="dcterms:W3CDTF">2016-09-05T04:37:00Z</dcterms:created>
  <dcterms:modified xsi:type="dcterms:W3CDTF">2016-09-05T04:37:00Z</dcterms:modified>
</cp:coreProperties>
</file>